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CBE80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14:paraId="1C851B3B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14:paraId="39725B09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контроля за соблюдением законодательства Российской Федерации </w:t>
      </w:r>
    </w:p>
    <w:p w14:paraId="731B2F60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14:paraId="74F55E2C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14:paraId="042AB832" w14:textId="77777777" w:rsidR="008C6DB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 w:firstRow="1" w:lastRow="0" w:firstColumn="1" w:lastColumn="0" w:noHBand="0" w:noVBand="1"/>
      </w:tblPr>
      <w:tblGrid>
        <w:gridCol w:w="618"/>
        <w:gridCol w:w="3919"/>
        <w:gridCol w:w="1843"/>
        <w:gridCol w:w="2268"/>
        <w:gridCol w:w="3827"/>
        <w:gridCol w:w="2410"/>
      </w:tblGrid>
      <w:tr w:rsidR="008C6DB9" w14:paraId="3D92FC63" w14:textId="77777777" w:rsidTr="007066CE">
        <w:trPr>
          <w:trHeight w:val="1151"/>
        </w:trPr>
        <w:tc>
          <w:tcPr>
            <w:tcW w:w="618" w:type="dxa"/>
            <w:vAlign w:val="center"/>
          </w:tcPr>
          <w:p w14:paraId="75E91387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919" w:type="dxa"/>
            <w:vAlign w:val="center"/>
          </w:tcPr>
          <w:p w14:paraId="099F192F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3" w:type="dxa"/>
            <w:vAlign w:val="center"/>
          </w:tcPr>
          <w:p w14:paraId="3795CC5C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268" w:type="dxa"/>
            <w:vAlign w:val="center"/>
          </w:tcPr>
          <w:p w14:paraId="08CDA650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3827" w:type="dxa"/>
            <w:vAlign w:val="center"/>
          </w:tcPr>
          <w:p w14:paraId="54720A14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410" w:type="dxa"/>
            <w:vAlign w:val="center"/>
          </w:tcPr>
          <w:p w14:paraId="35F971E4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14:paraId="4D74100C" w14:textId="77777777" w:rsidTr="007066CE">
        <w:tc>
          <w:tcPr>
            <w:tcW w:w="618" w:type="dxa"/>
            <w:vAlign w:val="center"/>
          </w:tcPr>
          <w:p w14:paraId="4AE94385" w14:textId="77777777" w:rsidR="008C6DB9" w:rsidRPr="000F4D55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919" w:type="dxa"/>
            <w:vAlign w:val="center"/>
          </w:tcPr>
          <w:p w14:paraId="71D0322F" w14:textId="77777777" w:rsidR="008C6DB9" w:rsidRPr="000F4D55" w:rsidRDefault="008C6DB9" w:rsidP="008C6DB9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бюджетное учреждение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культуры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Лабинского городского поселения Лабинского района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«Лабинский культурный центр»</w:t>
            </w:r>
          </w:p>
        </w:tc>
        <w:tc>
          <w:tcPr>
            <w:tcW w:w="1843" w:type="dxa"/>
            <w:vAlign w:val="center"/>
          </w:tcPr>
          <w:p w14:paraId="5B22325A" w14:textId="67985F8C" w:rsidR="008C6DB9" w:rsidRPr="007C5480" w:rsidRDefault="008C6DB9" w:rsidP="005A4A53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187AEC">
              <w:rPr>
                <w:rFonts w:ascii="Times New Roman" w:hAnsi="Times New Roman" w:cs="Times New Roman"/>
                <w:sz w:val="26"/>
                <w:szCs w:val="26"/>
              </w:rPr>
              <w:t>7 марта 2023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по </w:t>
            </w:r>
            <w:r w:rsidR="00187AEC">
              <w:rPr>
                <w:rFonts w:ascii="Times New Roman" w:hAnsi="Times New Roman" w:cs="Times New Roman"/>
                <w:sz w:val="26"/>
                <w:szCs w:val="26"/>
              </w:rPr>
              <w:t>23 марта 2023</w:t>
            </w: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года</w:t>
            </w:r>
          </w:p>
        </w:tc>
        <w:tc>
          <w:tcPr>
            <w:tcW w:w="2268" w:type="dxa"/>
            <w:vAlign w:val="center"/>
          </w:tcPr>
          <w:p w14:paraId="49F29B82" w14:textId="692650C3" w:rsidR="008C6DB9" w:rsidRPr="000F4D55" w:rsidRDefault="00187AEC" w:rsidP="008C6DB9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  <w:r w:rsidR="005A4A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5A4A53">
              <w:rPr>
                <w:rFonts w:ascii="Times New Roman" w:hAnsi="Times New Roman" w:cs="Times New Roman"/>
                <w:sz w:val="28"/>
                <w:szCs w:val="28"/>
              </w:rPr>
              <w:t>год</w:t>
            </w:r>
            <w:r w:rsidR="00123E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A4A53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gramEnd"/>
            <w:r w:rsidR="005A4A53">
              <w:rPr>
                <w:rFonts w:ascii="Times New Roman" w:hAnsi="Times New Roman" w:cs="Times New Roman"/>
                <w:sz w:val="28"/>
                <w:szCs w:val="28"/>
              </w:rPr>
              <w:t>выборочно)</w:t>
            </w:r>
          </w:p>
        </w:tc>
        <w:tc>
          <w:tcPr>
            <w:tcW w:w="3827" w:type="dxa"/>
            <w:vAlign w:val="center"/>
          </w:tcPr>
          <w:p w14:paraId="145C8615" w14:textId="67491EFC" w:rsidR="005A4A53" w:rsidRPr="005A4A53" w:rsidRDefault="006839AA" w:rsidP="005A4A53">
            <w:pPr>
              <w:tabs>
                <w:tab w:val="left" w:pos="6462"/>
              </w:tabs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Нарушений не выявлено</w:t>
            </w:r>
          </w:p>
          <w:p w14:paraId="3C908F59" w14:textId="77777777" w:rsidR="008C6DB9" w:rsidRPr="000F4D55" w:rsidRDefault="008C6DB9" w:rsidP="00EE420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vAlign w:val="center"/>
          </w:tcPr>
          <w:p w14:paraId="10D81A42" w14:textId="7954D0DA" w:rsidR="008C6DB9" w:rsidRPr="000F4D55" w:rsidRDefault="006839AA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14:paraId="78986D6E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AB0355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DAB9CC8" w14:textId="77777777" w:rsidR="005E7F4F" w:rsidRDefault="005E7F4F"/>
    <w:sectPr w:rsidR="005E7F4F" w:rsidSect="006169DA">
      <w:pgSz w:w="16838" w:h="11906" w:orient="landscape"/>
      <w:pgMar w:top="1135" w:right="8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8C165F"/>
    <w:multiLevelType w:val="hybridMultilevel"/>
    <w:tmpl w:val="6BDA24A2"/>
    <w:lvl w:ilvl="0" w:tplc="680E7EF2">
      <w:start w:val="1"/>
      <w:numFmt w:val="decimal"/>
      <w:lvlText w:val="%1."/>
      <w:lvlJc w:val="left"/>
      <w:pPr>
        <w:ind w:left="10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9" w:hanging="360"/>
      </w:pPr>
    </w:lvl>
    <w:lvl w:ilvl="2" w:tplc="0419001B" w:tentative="1">
      <w:start w:val="1"/>
      <w:numFmt w:val="lowerRoman"/>
      <w:lvlText w:val="%3."/>
      <w:lvlJc w:val="right"/>
      <w:pPr>
        <w:ind w:left="2479" w:hanging="180"/>
      </w:pPr>
    </w:lvl>
    <w:lvl w:ilvl="3" w:tplc="0419000F" w:tentative="1">
      <w:start w:val="1"/>
      <w:numFmt w:val="decimal"/>
      <w:lvlText w:val="%4."/>
      <w:lvlJc w:val="left"/>
      <w:pPr>
        <w:ind w:left="3199" w:hanging="360"/>
      </w:pPr>
    </w:lvl>
    <w:lvl w:ilvl="4" w:tplc="04190019" w:tentative="1">
      <w:start w:val="1"/>
      <w:numFmt w:val="lowerLetter"/>
      <w:lvlText w:val="%5."/>
      <w:lvlJc w:val="left"/>
      <w:pPr>
        <w:ind w:left="3919" w:hanging="360"/>
      </w:pPr>
    </w:lvl>
    <w:lvl w:ilvl="5" w:tplc="0419001B" w:tentative="1">
      <w:start w:val="1"/>
      <w:numFmt w:val="lowerRoman"/>
      <w:lvlText w:val="%6."/>
      <w:lvlJc w:val="right"/>
      <w:pPr>
        <w:ind w:left="4639" w:hanging="180"/>
      </w:pPr>
    </w:lvl>
    <w:lvl w:ilvl="6" w:tplc="0419000F" w:tentative="1">
      <w:start w:val="1"/>
      <w:numFmt w:val="decimal"/>
      <w:lvlText w:val="%7."/>
      <w:lvlJc w:val="left"/>
      <w:pPr>
        <w:ind w:left="5359" w:hanging="360"/>
      </w:pPr>
    </w:lvl>
    <w:lvl w:ilvl="7" w:tplc="04190019" w:tentative="1">
      <w:start w:val="1"/>
      <w:numFmt w:val="lowerLetter"/>
      <w:lvlText w:val="%8."/>
      <w:lvlJc w:val="left"/>
      <w:pPr>
        <w:ind w:left="6079" w:hanging="360"/>
      </w:pPr>
    </w:lvl>
    <w:lvl w:ilvl="8" w:tplc="0419001B" w:tentative="1">
      <w:start w:val="1"/>
      <w:numFmt w:val="lowerRoman"/>
      <w:lvlText w:val="%9."/>
      <w:lvlJc w:val="right"/>
      <w:pPr>
        <w:ind w:left="6799" w:hanging="180"/>
      </w:pPr>
    </w:lvl>
  </w:abstractNum>
  <w:num w:numId="1" w16cid:durableId="1440638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DB9"/>
    <w:rsid w:val="00123E47"/>
    <w:rsid w:val="00187AEC"/>
    <w:rsid w:val="004A185C"/>
    <w:rsid w:val="005A4A53"/>
    <w:rsid w:val="005E7F4F"/>
    <w:rsid w:val="006839AA"/>
    <w:rsid w:val="008C6DB9"/>
    <w:rsid w:val="00E4129E"/>
    <w:rsid w:val="00EE4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F4F0D"/>
  <w15:docId w15:val="{6F175B9D-6C93-4D1D-AC73-D82CEEDF7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A4A5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cp:lastPrinted>2023-04-06T12:11:00Z</cp:lastPrinted>
  <dcterms:created xsi:type="dcterms:W3CDTF">2023-04-06T12:10:00Z</dcterms:created>
  <dcterms:modified xsi:type="dcterms:W3CDTF">2023-04-06T12:26:00Z</dcterms:modified>
</cp:coreProperties>
</file>