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140A8" w14:textId="77777777" w:rsidR="008924D1" w:rsidRDefault="008924D1" w:rsidP="008924D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7558E4DC" wp14:editId="6E50C83A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BC13C3" w14:textId="1E5695BA" w:rsidR="008413DF" w:rsidRPr="008413DF" w:rsidRDefault="008413DF" w:rsidP="00841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</w:t>
      </w:r>
      <w:r w:rsidRPr="008413DF">
        <w:rPr>
          <w:rFonts w:ascii="Times New Roman" w:eastAsia="Times New Roman" w:hAnsi="Times New Roman" w:cs="Times New Roman"/>
          <w:b/>
          <w:sz w:val="36"/>
          <w:szCs w:val="3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ПРОЕКТ</w:t>
      </w:r>
    </w:p>
    <w:p w14:paraId="304ED856" w14:textId="77777777" w:rsidR="008413DF" w:rsidRPr="008413DF" w:rsidRDefault="008413DF" w:rsidP="008413DF">
      <w:pPr>
        <w:tabs>
          <w:tab w:val="center" w:pos="22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ЛАБИНСКОГО ГОРОДСКОГО ПОСЕЛЕНИЯ</w:t>
      </w:r>
    </w:p>
    <w:p w14:paraId="5BCE336E" w14:textId="77777777" w:rsidR="008413DF" w:rsidRPr="008413DF" w:rsidRDefault="008413DF" w:rsidP="00841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1097FB26" w14:textId="77777777" w:rsidR="008413DF" w:rsidRPr="008413DF" w:rsidRDefault="008413DF" w:rsidP="00841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841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четвертого созыва)</w:t>
      </w:r>
    </w:p>
    <w:p w14:paraId="4B1AA463" w14:textId="033BD99E" w:rsidR="008924D1" w:rsidRDefault="008924D1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182AED" w14:textId="7C339AF2" w:rsidR="008924D1" w:rsidRDefault="008924D1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20CDF5" w14:textId="6E0284B6" w:rsidR="008924D1" w:rsidRPr="008924D1" w:rsidRDefault="008924D1" w:rsidP="008924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924D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8924D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508A0067" w14:textId="77777777" w:rsidR="008924D1" w:rsidRPr="008924D1" w:rsidRDefault="008924D1" w:rsidP="008924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924D1">
        <w:rPr>
          <w:rFonts w:ascii="Times New Roman" w:hAnsi="Times New Roman" w:cs="Times New Roman"/>
          <w:sz w:val="28"/>
          <w:szCs w:val="28"/>
        </w:rPr>
        <w:t>г. Лабинск</w:t>
      </w:r>
    </w:p>
    <w:p w14:paraId="62CC1F7C" w14:textId="77777777" w:rsidR="008924D1" w:rsidRDefault="008924D1" w:rsidP="00E44938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97C45D" w14:textId="21694C82" w:rsidR="0070036D" w:rsidRPr="008924D1" w:rsidRDefault="008924D1" w:rsidP="008924D1">
      <w:pPr>
        <w:spacing w:after="0" w:line="288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внесении изменений в решение Совета 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Лабинского городского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Лабинского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от 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24 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 201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 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года № 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                        </w:t>
      </w:r>
      <w:proofErr w:type="gramStart"/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gramEnd"/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принятии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Регламента Совета 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Лабинского городского 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  <w:r w:rsidR="00060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Лабинского</w:t>
      </w:r>
      <w:r w:rsidR="0070036D" w:rsidRPr="008924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района»</w:t>
      </w:r>
    </w:p>
    <w:p w14:paraId="1D54E653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D14BD04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FA42B80" w14:textId="454D8303" w:rsidR="0070036D" w:rsidRPr="0070036D" w:rsidRDefault="0070036D" w:rsidP="007003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постановлением главы администрации (губернатора) Краснодарского края от 13 марта 2020 года  № 129 «О введении режима повышенной готовности на территории Краснодарского края и мерах по предотвращению распространения новой </w:t>
      </w:r>
      <w:proofErr w:type="spellStart"/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инфекции (COVID-2019)», постановлением администрации муниципального образования </w:t>
      </w:r>
      <w:r w:rsidR="00060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Лабинский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от </w:t>
      </w:r>
      <w:r w:rsidR="00060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марта 2020 года № </w:t>
      </w:r>
      <w:r w:rsidR="00060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185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060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мерах по  предотвращению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распространения новой </w:t>
      </w:r>
      <w:proofErr w:type="spellStart"/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 </w:t>
      </w:r>
      <w:r w:rsidR="00561AB5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(COVID-2019)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постановлением главы администрации (губернатора) Краснодарского края от 31 марта 2020 года № 185 «О введении ограничительных мероприятий (карантина) на территории Краснодарского края», постановлением Законодательного Собрания Краснодарского края от 9 апреля 2020 года 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1724-П «О внесении изм</w:t>
      </w:r>
      <w:bookmarkStart w:id="0" w:name="_GoBack"/>
      <w:bookmarkEnd w:id="0"/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енений в Регламент Законодательного Собрания Краснодарского края в части установления возможности проведения пленарного заседания с помощью видео-конференц-связи», Совет 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 w:rsidR="008413DF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Е Ш И Л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825C0AA" w14:textId="77187A4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решение Совета 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proofErr w:type="gramStart"/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proofErr w:type="gramEnd"/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201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61AB5" w:rsidRP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принятии Регламента Совета Лабинского городского  поселения Лабинского района</w:t>
      </w:r>
      <w:r w:rsidRPr="0056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14:paraId="3B5D1AA4" w14:textId="24E167DC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дополнить </w:t>
      </w:r>
      <w:r w:rsidR="008413DF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</w:t>
      </w:r>
      <w:r w:rsidR="00841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38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14:paraId="7DD3DA18" w14:textId="765A34D1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«Статья </w:t>
      </w:r>
      <w:r w:rsidR="00E44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Дистанционные заседания.</w:t>
      </w:r>
    </w:p>
    <w:p w14:paraId="4362C6BA" w14:textId="71B5FFB2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 случае катастрофы природного или техногенного характера, пожара, наводнения, землетрясения, эпидемии или эпизоотии, а также в случае введения на территории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режима повышенной готовности, режима чрезвычайной ситуации,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ограничительных мероприятий (карантина), чрезвычайного положения и в других исключительных случаях, ставящих под угрозу жизнь или нормальные жизненные условия всего населения или его части, в целях рассмотрения вопросов и проектов правовых актов, требующих безотлагательного рассмотрения Советом, могут проводиться заседания постоянных комиссий Совета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– заседания комиссий) и заседания Совета в дистанционной форме (далее — дистанционные заседания Совета) с использованием средств видео-конференц-связи.</w:t>
      </w:r>
    </w:p>
    <w:p w14:paraId="3F6E98B9" w14:textId="7A5C295D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Основанием для проведения дистанционного заседания комиссий, заседаний Совета является распоряжение председателя Совета, в котором определяются дата, время и место его проведения, а также вопросы, вносимые на рассмотрение (с указанием места их размещения на официальном сайте администрации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в сети «Интернет»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http://www.</w:t>
        </w:r>
        <w:proofErr w:type="spellStart"/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labinsk</w:t>
        </w:r>
        <w:proofErr w:type="spellEnd"/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city</w:t>
        </w:r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ru</w:t>
        </w:r>
        <w:proofErr w:type="spellEnd"/>
      </w:hyperlink>
      <w:r w:rsidRP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0E5D22B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Дистанционные заседания комиссий, заседания Совета могут быть только открытыми.</w:t>
      </w:r>
    </w:p>
    <w:p w14:paraId="5BBC70BE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Представители организаций (юридических лиц), общественных объединений, средств массовой информации (далее – представители организаций) и граждане (физические лица) могут присутствовать на дистанционном заседании комиссий, заседании Совета при наличии соответствующей технической возможности.</w:t>
      </w:r>
    </w:p>
    <w:p w14:paraId="673E20E8" w14:textId="2CBEDA29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4.​</w:t>
      </w:r>
      <w:proofErr w:type="gramEnd"/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повестки дня дистанционного заседания комиссий, заседания Совета формируется председателем Совета и вместе с материалами, необходимыми для рассмотрения вопросов, включенных в повестку дня, размещается на официальном сайте администрации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сети «Интернет» (</w:t>
      </w:r>
      <w:hyperlink r:id="rId6" w:history="1"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http://www.</w:t>
        </w:r>
        <w:proofErr w:type="spellStart"/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labinsk</w:t>
        </w:r>
        <w:proofErr w:type="spellEnd"/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city</w:t>
        </w:r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EB2DFC" w:rsidRPr="00EB2DFC">
          <w:rPr>
            <w:rStyle w:val="a5"/>
            <w:rFonts w:ascii="Times New Roman" w:hAnsi="Times New Roman"/>
            <w:sz w:val="28"/>
            <w:szCs w:val="28"/>
            <w:u w:val="none"/>
          </w:rPr>
          <w:t>ru</w:t>
        </w:r>
        <w:proofErr w:type="spellEnd"/>
      </w:hyperlink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 позднее чем за один день до даты проведения дистанционного заседания комиссий, заседания Совета.</w:t>
      </w:r>
    </w:p>
    <w:p w14:paraId="55815619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проект повестки дня дистанционного заседания комиссий, заседания Совета не могут быть включены вопросы, требующие проведения тайного голосования.</w:t>
      </w:r>
    </w:p>
    <w:p w14:paraId="5DD0D38C" w14:textId="1C13852E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депутатов на дистанционном заседании комиссий, заседании Совета проводится с помощью средств видео-конференц-связи или путем опроса депутатов, участвующих в дистанционном заседании.</w:t>
      </w:r>
    </w:p>
    <w:p w14:paraId="2F50933A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председательствующего на дистанционном заседании о результатах регистрации (количестве зарегистрированных депутатов) осуществляется секретарем Совета с помощью технических средств проведения дистанционного заседания.</w:t>
      </w:r>
    </w:p>
    <w:p w14:paraId="412CEB17" w14:textId="33E8EDFC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EB2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 вопросов, включенных в повестку дня дистанционного заседания комиссий, заседания Совета, и принятие по ним решений осуществляются в порядке, установленном настоящим Регламентом, с учетом особенностей, установленных настоящей статьей.</w:t>
      </w:r>
    </w:p>
    <w:p w14:paraId="7343B515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Дистанционное заседание комиссий, заседание Совета проводится без использования электронной системы ведения заседания Совета.</w:t>
      </w:r>
    </w:p>
    <w:p w14:paraId="0786DDC5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 время дистанционного заседания комиссий, заседания Совета открытое и поименное голосование, запись на вопросы, запись на выступления проводятся поднятием руки или голосом. Поименное голосование проводится путем опроса депутатов, участвующих в дистанционном заседании.</w:t>
      </w:r>
    </w:p>
    <w:p w14:paraId="5BF67AD9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Подсчет голосов ведется секретарем Совета с целью определения числа голосов «за», «против», «воздержался» по каждому вопросу.</w:t>
      </w:r>
    </w:p>
    <w:p w14:paraId="19D3BE16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подсчета голосов направляются секретарем Совета непосредственно либо с помощью технических средств видео-конференц-связи председателю Совета для оглашения результатов голосования.</w:t>
      </w:r>
    </w:p>
    <w:p w14:paraId="6B301101" w14:textId="77777777" w:rsidR="0070036D" w:rsidRPr="0070036D" w:rsidRDefault="0070036D" w:rsidP="0070036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На дистанционном заседании комиссий, заседании Совета видео- и аудиозапись, а также протокол ведутся с помощью технических средств, в том числе с помощью средств видео-конференц-связи.».</w:t>
      </w:r>
    </w:p>
    <w:p w14:paraId="1C7D9C7F" w14:textId="77777777" w:rsidR="0070036D" w:rsidRPr="0070036D" w:rsidRDefault="0070036D" w:rsidP="0070036D">
      <w:pPr>
        <w:spacing w:after="0" w:line="288" w:lineRule="atLeast"/>
        <w:ind w:right="-10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9E964B1" w14:textId="77777777" w:rsidR="0070036D" w:rsidRPr="0070036D" w:rsidRDefault="0070036D" w:rsidP="0070036D">
      <w:pPr>
        <w:spacing w:after="0" w:line="288" w:lineRule="atLeast"/>
        <w:ind w:right="-10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2FCF693" w14:textId="77777777" w:rsidR="00D01873" w:rsidRDefault="0070036D" w:rsidP="00D01873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D01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</w:t>
      </w: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275B1C2" w14:textId="29AE7490" w:rsidR="0070036D" w:rsidRPr="0070036D" w:rsidRDefault="00D01873" w:rsidP="00D01873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036D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Лабинского</w:t>
      </w:r>
      <w:r w:rsidR="0070036D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района​ 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70036D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А.Н. Курганов</w:t>
      </w:r>
    </w:p>
    <w:p w14:paraId="22918A58" w14:textId="17EB281C" w:rsidR="00D01873" w:rsidRDefault="00D01873" w:rsidP="00D01873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6E6DF3" w14:textId="77777777" w:rsidR="00D01873" w:rsidRDefault="00D01873" w:rsidP="00D01873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31417C" w14:textId="084ABABC" w:rsidR="0070036D" w:rsidRPr="0070036D" w:rsidRDefault="0070036D" w:rsidP="00D01873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="00D01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</w:p>
    <w:p w14:paraId="04A9FC01" w14:textId="4598F491" w:rsidR="0070036D" w:rsidRPr="0070036D" w:rsidRDefault="00D01873" w:rsidP="00D01873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 w:rsidR="0070036D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="0070036D" w:rsidRPr="00700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района​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М.И. Артеменко</w:t>
      </w:r>
    </w:p>
    <w:p w14:paraId="300F6CB1" w14:textId="77777777" w:rsidR="00F82671" w:rsidRPr="0070036D" w:rsidRDefault="00F82671" w:rsidP="00D01873">
      <w:pPr>
        <w:rPr>
          <w:sz w:val="28"/>
          <w:szCs w:val="28"/>
        </w:rPr>
      </w:pPr>
    </w:p>
    <w:sectPr w:rsidR="00F82671" w:rsidRPr="00700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6D"/>
    <w:rsid w:val="000601D6"/>
    <w:rsid w:val="00561AB5"/>
    <w:rsid w:val="006706C5"/>
    <w:rsid w:val="0070036D"/>
    <w:rsid w:val="008413DF"/>
    <w:rsid w:val="008924D1"/>
    <w:rsid w:val="00D01873"/>
    <w:rsid w:val="00E44938"/>
    <w:rsid w:val="00EB2DFC"/>
    <w:rsid w:val="00F8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A8A6"/>
  <w15:chartTrackingRefBased/>
  <w15:docId w15:val="{FC86B91F-1235-456F-A979-0B8445ED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24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24D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8924D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924D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EB2DF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binsk-city.ru" TargetMode="External"/><Relationship Id="rId5" Type="http://schemas.openxmlformats.org/officeDocument/2006/relationships/hyperlink" Target="http://www.labinsk-city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2020-04-17T09:37:00Z</cp:lastPrinted>
  <dcterms:created xsi:type="dcterms:W3CDTF">2020-04-17T09:46:00Z</dcterms:created>
  <dcterms:modified xsi:type="dcterms:W3CDTF">2020-04-20T06:39:00Z</dcterms:modified>
</cp:coreProperties>
</file>